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BF5" w:rsidRPr="00E57BF5" w:rsidRDefault="00E57BF5" w:rsidP="00E57BF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bookmarkStart w:id="0" w:name="_GoBack"/>
      <w:r w:rsidRPr="00E57BF5">
        <w:rPr>
          <w:rFonts w:ascii="Times New Roman" w:eastAsia="Times New Roman" w:hAnsi="Times New Roman" w:cs="Times New Roman"/>
          <w:b/>
          <w:bCs/>
          <w:color w:val="333333"/>
          <w:sz w:val="28"/>
          <w:szCs w:val="28"/>
          <w:bdr w:val="none" w:sz="0" w:space="0" w:color="auto" w:frame="1"/>
        </w:rPr>
        <w:t>Звіт</w:t>
      </w:r>
    </w:p>
    <w:p w:rsidR="00E57BF5" w:rsidRPr="00E57BF5" w:rsidRDefault="00E57BF5" w:rsidP="00E57BF5">
      <w:pPr>
        <w:shd w:val="clear" w:color="auto" w:fill="FFFFFF"/>
        <w:spacing w:after="0" w:line="240" w:lineRule="auto"/>
        <w:jc w:val="center"/>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b/>
          <w:bCs/>
          <w:color w:val="333333"/>
          <w:sz w:val="28"/>
          <w:szCs w:val="28"/>
          <w:bdr w:val="none" w:sz="0" w:space="0" w:color="auto" w:frame="1"/>
        </w:rPr>
        <w:t>щодо виробничої та фінансової діяльності</w:t>
      </w:r>
    </w:p>
    <w:p w:rsidR="00E57BF5" w:rsidRPr="00E57BF5" w:rsidRDefault="00E57BF5" w:rsidP="00E57BF5">
      <w:pPr>
        <w:shd w:val="clear" w:color="auto" w:fill="FFFFFF"/>
        <w:spacing w:after="0" w:line="240" w:lineRule="auto"/>
        <w:jc w:val="center"/>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bdr w:val="none" w:sz="0" w:space="0" w:color="auto" w:frame="1"/>
          <w:lang w:val="ru-RU"/>
        </w:rPr>
        <w:t>КП “Боярське ГВУЖКГ” за 2016 рік</w:t>
      </w:r>
      <w:bookmarkEnd w:id="0"/>
    </w:p>
    <w:p w:rsidR="00E57BF5" w:rsidRPr="00E57BF5" w:rsidRDefault="00E57BF5" w:rsidP="00E57BF5">
      <w:pPr>
        <w:shd w:val="clear" w:color="auto" w:fill="FFFFFF"/>
        <w:spacing w:after="300" w:line="240" w:lineRule="auto"/>
        <w:jc w:val="center"/>
        <w:textAlignment w:val="baseline"/>
        <w:rPr>
          <w:rFonts w:ascii="Times New Roman" w:eastAsia="Times New Roman" w:hAnsi="Times New Roman" w:cs="Times New Roman"/>
          <w:color w:val="333333"/>
          <w:sz w:val="28"/>
          <w:szCs w:val="28"/>
          <w:lang w:val="ru-RU"/>
        </w:rPr>
      </w:pPr>
    </w:p>
    <w:p w:rsidR="00E57BF5" w:rsidRDefault="00E57BF5" w:rsidP="00E57BF5">
      <w:pPr>
        <w:shd w:val="clear" w:color="auto" w:fill="FFFFFF"/>
        <w:spacing w:after="0" w:line="240" w:lineRule="auto"/>
        <w:jc w:val="both"/>
        <w:textAlignment w:val="baseline"/>
        <w:rPr>
          <w:rFonts w:ascii="Times New Roman" w:eastAsia="Times New Roman" w:hAnsi="Times New Roman" w:cs="Times New Roman"/>
          <w:b/>
          <w:bCs/>
          <w:i/>
          <w:iCs/>
          <w:color w:val="333333"/>
          <w:sz w:val="28"/>
          <w:szCs w:val="28"/>
          <w:bdr w:val="none" w:sz="0" w:space="0" w:color="auto" w:frame="1"/>
        </w:rPr>
      </w:pPr>
      <w:r w:rsidRPr="00E57BF5">
        <w:rPr>
          <w:rFonts w:ascii="Times New Roman" w:eastAsia="Times New Roman" w:hAnsi="Times New Roman" w:cs="Times New Roman"/>
          <w:b/>
          <w:bCs/>
          <w:i/>
          <w:iCs/>
          <w:color w:val="333333"/>
          <w:sz w:val="28"/>
          <w:szCs w:val="28"/>
          <w:bdr w:val="none" w:sz="0" w:space="0" w:color="auto" w:frame="1"/>
        </w:rPr>
        <w:t>        </w:t>
      </w:r>
      <w:r w:rsidRPr="00E57BF5">
        <w:rPr>
          <w:rFonts w:ascii="Times New Roman" w:eastAsia="Times New Roman" w:hAnsi="Times New Roman" w:cs="Times New Roman"/>
          <w:b/>
          <w:bCs/>
          <w:i/>
          <w:iCs/>
          <w:color w:val="333333"/>
          <w:sz w:val="28"/>
          <w:szCs w:val="28"/>
          <w:bdr w:val="none" w:sz="0" w:space="0" w:color="auto" w:frame="1"/>
          <w:lang w:val="ru-RU"/>
        </w:rPr>
        <w:t xml:space="preserve"> </w:t>
      </w:r>
      <w:r>
        <w:rPr>
          <w:rFonts w:ascii="Times New Roman" w:eastAsia="Times New Roman" w:hAnsi="Times New Roman" w:cs="Times New Roman"/>
          <w:b/>
          <w:bCs/>
          <w:i/>
          <w:iCs/>
          <w:color w:val="333333"/>
          <w:sz w:val="28"/>
          <w:szCs w:val="28"/>
          <w:bdr w:val="none" w:sz="0" w:space="0" w:color="auto" w:frame="1"/>
        </w:rPr>
        <w:t>   </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b/>
          <w:i/>
          <w:iCs/>
          <w:color w:val="333333"/>
          <w:sz w:val="28"/>
          <w:szCs w:val="28"/>
          <w:bdr w:val="none" w:sz="0" w:space="0" w:color="auto" w:frame="1"/>
          <w:lang w:val="ru-RU"/>
        </w:rPr>
      </w:pPr>
      <w:r w:rsidRPr="00E57BF5">
        <w:rPr>
          <w:rFonts w:ascii="Times New Roman" w:eastAsia="Times New Roman" w:hAnsi="Times New Roman" w:cs="Times New Roman"/>
          <w:b/>
          <w:i/>
          <w:iCs/>
          <w:color w:val="333333"/>
          <w:sz w:val="28"/>
          <w:szCs w:val="28"/>
          <w:bdr w:val="none" w:sz="0" w:space="0" w:color="auto" w:frame="1"/>
          <w:lang w:val="ru-RU"/>
        </w:rPr>
        <w:t xml:space="preserve">КП “БГВУЖКГ” у 2016 році виконувало свою діяльність по наступним основним </w:t>
      </w:r>
      <w:proofErr w:type="gramStart"/>
      <w:r w:rsidRPr="00E57BF5">
        <w:rPr>
          <w:rFonts w:ascii="Times New Roman" w:eastAsia="Times New Roman" w:hAnsi="Times New Roman" w:cs="Times New Roman"/>
          <w:b/>
          <w:i/>
          <w:iCs/>
          <w:color w:val="333333"/>
          <w:sz w:val="28"/>
          <w:szCs w:val="28"/>
          <w:bdr w:val="none" w:sz="0" w:space="0" w:color="auto" w:frame="1"/>
          <w:lang w:val="ru-RU"/>
        </w:rPr>
        <w:t>напрямкам :</w:t>
      </w:r>
      <w:proofErr w:type="gramEnd"/>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b/>
          <w:color w:val="333333"/>
          <w:sz w:val="28"/>
          <w:szCs w:val="28"/>
          <w:lang w:val="ru-RU"/>
        </w:rPr>
      </w:pPr>
    </w:p>
    <w:p w:rsidR="00E57BF5" w:rsidRPr="00E57BF5" w:rsidRDefault="00E57BF5" w:rsidP="00E57BF5">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обслуговування житлового фонду міста; </w:t>
      </w:r>
    </w:p>
    <w:p w:rsidR="00E57BF5" w:rsidRPr="00E57BF5" w:rsidRDefault="00E57BF5" w:rsidP="00E57BF5">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експлуатація теплового комплексу;</w:t>
      </w:r>
    </w:p>
    <w:p w:rsidR="00E57BF5" w:rsidRPr="00E57BF5" w:rsidRDefault="00E57BF5" w:rsidP="00E57BF5">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роботи по благоустрою міста;</w:t>
      </w:r>
    </w:p>
    <w:p w:rsidR="00E57BF5" w:rsidRPr="00E57BF5" w:rsidRDefault="00E57BF5" w:rsidP="00E57BF5">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роботи по капітальному ремонту та реконструкції, розвитку інфраструктури міста.</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u w:val="single"/>
          <w:bdr w:val="none" w:sz="0" w:space="0" w:color="auto" w:frame="1"/>
          <w:lang w:val="ru-RU"/>
        </w:rPr>
        <w:t>Обслуговування житлового фонду</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На балансі підприємства знаходиться 194 житлових будинків загальною площею 236,</w:t>
      </w:r>
      <w:proofErr w:type="gramStart"/>
      <w:r w:rsidRPr="00E57BF5">
        <w:rPr>
          <w:rFonts w:ascii="Times New Roman" w:eastAsia="Times New Roman" w:hAnsi="Times New Roman" w:cs="Times New Roman"/>
          <w:i/>
          <w:iCs/>
          <w:color w:val="333333"/>
          <w:sz w:val="28"/>
          <w:szCs w:val="28"/>
          <w:bdr w:val="none" w:sz="0" w:space="0" w:color="auto" w:frame="1"/>
          <w:lang w:val="ru-RU"/>
        </w:rPr>
        <w:t xml:space="preserve">8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тис</w:t>
      </w:r>
      <w:proofErr w:type="gramEnd"/>
      <w:r w:rsidRPr="00E57BF5">
        <w:rPr>
          <w:rFonts w:ascii="Times New Roman" w:eastAsia="Times New Roman" w:hAnsi="Times New Roman" w:cs="Times New Roman"/>
          <w:i/>
          <w:iCs/>
          <w:color w:val="333333"/>
          <w:sz w:val="28"/>
          <w:szCs w:val="28"/>
          <w:bdr w:val="none" w:sz="0" w:space="0" w:color="auto" w:frame="1"/>
          <w:lang w:val="ru-RU"/>
        </w:rPr>
        <w:t>. кв.м., в т.ч.:</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1-поверхових — 69; 2х-поверхових — 71; 3х-поверхових — 10; 4х-поверхових — 3; 5ти-поверхових — 11; 7 – 9-ти - поверхових — 30; з них 9 гуртожитків загальною площею 5479,3 кв. м. Строк </w:t>
      </w:r>
      <w:proofErr w:type="gramStart"/>
      <w:r w:rsidRPr="00E57BF5">
        <w:rPr>
          <w:rFonts w:ascii="Times New Roman" w:eastAsia="Times New Roman" w:hAnsi="Times New Roman" w:cs="Times New Roman"/>
          <w:i/>
          <w:iCs/>
          <w:color w:val="333333"/>
          <w:sz w:val="28"/>
          <w:szCs w:val="28"/>
          <w:bdr w:val="none" w:sz="0" w:space="0" w:color="auto" w:frame="1"/>
          <w:lang w:val="ru-RU"/>
        </w:rPr>
        <w:t>експлуатації</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будинків</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до 30 років всього 32 (16% від загальної кількості), 126 будинків (одно-двох поверхові) - більше 50 років.</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На обслуговуванні підприємства знаходиться 110 житлових будинків загальною площею 219,3 тис. кв.м.</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Площа прибирання приміщень будинків – 43 тис. кв.м. (під’їзди, сходові клітини 5–9 поверхівок, тех./приміщення), площа прибирання прибудинкової території - 140 тис. кв.м.</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Проводиться обслуговування та поточний ремонт під’їздів, покрівлі дахів будинків, внутрішньо будинкових мереж електро-тепло-водопостачання та водовідведення, ліфтового господарства; надаються послуги мешканцям міста: вивіз твердих побутових відходів (ТПВ); перевірка димо-вентканалів будинків та споруд.</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В аварійно – диспетчерську службу за 2016 рік надійшло 6547 заявок, в т.ч:</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аварійні – 1545;</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сантехнічні – 1090;</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роботи по електропостачанню – 1150;</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будівельно – ремонтні – 168;</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робота ліфтів – 1015;</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вивіз ТПВ, сміття – 930;</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lastRenderedPageBreak/>
        <w:t xml:space="preserve">- </w:t>
      </w:r>
      <w:proofErr w:type="gramStart"/>
      <w:r w:rsidRPr="00E57BF5">
        <w:rPr>
          <w:rFonts w:ascii="Times New Roman" w:eastAsia="Times New Roman" w:hAnsi="Times New Roman" w:cs="Times New Roman"/>
          <w:i/>
          <w:iCs/>
          <w:color w:val="333333"/>
          <w:sz w:val="28"/>
          <w:szCs w:val="28"/>
          <w:bdr w:val="none" w:sz="0" w:space="0" w:color="auto" w:frame="1"/>
          <w:lang w:val="ru-RU"/>
        </w:rPr>
        <w:t>благоустрій:</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вуличне</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освітлення – 571;</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кронування дерев – 78.</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Згідно прийнятих заявок громадян проводилися невідкладні роботи по усуненню аварійних ситуацій; в плани виробничих дільниць включалися роботи по житловому фонду, благоустрою міста з врахуванням заявок.</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Виконання заявок громадян, що надійшли в аварійно – диспетчерську службу у 2016 році склало біля 91 %; аварійні заявки – 100%.</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xml:space="preserve">За рахунок коштів підприємства придбані матеріали на поточні роботи в сумі 438 </w:t>
      </w:r>
      <w:proofErr w:type="gramStart"/>
      <w:r w:rsidRPr="00E57BF5">
        <w:rPr>
          <w:rFonts w:ascii="Times New Roman" w:eastAsia="Times New Roman" w:hAnsi="Times New Roman" w:cs="Times New Roman"/>
          <w:i/>
          <w:iCs/>
          <w:color w:val="333333"/>
          <w:sz w:val="28"/>
          <w:szCs w:val="28"/>
          <w:bdr w:val="none" w:sz="0" w:space="0" w:color="auto" w:frame="1"/>
          <w:lang w:val="ru-RU"/>
        </w:rPr>
        <w:t>тис.грн</w:t>
      </w:r>
      <w:proofErr w:type="gramEnd"/>
      <w:r w:rsidRPr="00E57BF5">
        <w:rPr>
          <w:rFonts w:ascii="Times New Roman" w:eastAsia="Times New Roman" w:hAnsi="Times New Roman" w:cs="Times New Roman"/>
          <w:i/>
          <w:iCs/>
          <w:color w:val="333333"/>
          <w:sz w:val="28"/>
          <w:szCs w:val="28"/>
          <w:bdr w:val="none" w:sz="0" w:space="0" w:color="auto" w:frame="1"/>
          <w:lang w:val="ru-RU"/>
        </w:rPr>
        <w:t>, в т.ч. проведений частковий ремонт</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м’якої покрівлі на 7 будинках площею біля 380 кв.м; шиферне покриття на 5 будинках – 85 кв.м; замінено запірної арматури 320 шт; часткова заміна ділянок будинкових мереж – 620 м.п.; заміна магістральних електропроводів в будинках – 1300 м.п, ремонт поверхових РЩ – 482 шт.</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xml:space="preserve">На балансі підприємства знаходиться 76 ліфтів, в тому числі 42 ліфта (55%)експлуатуються більше граничного терміну 25 років. Диспетчеризація відсутня. Створення </w:t>
      </w:r>
      <w:proofErr w:type="gramStart"/>
      <w:r w:rsidRPr="00E57BF5">
        <w:rPr>
          <w:rFonts w:ascii="Times New Roman" w:eastAsia="Times New Roman" w:hAnsi="Times New Roman" w:cs="Times New Roman"/>
          <w:i/>
          <w:iCs/>
          <w:color w:val="333333"/>
          <w:sz w:val="28"/>
          <w:szCs w:val="28"/>
          <w:bdr w:val="none" w:sz="0" w:space="0" w:color="auto" w:frame="1"/>
          <w:lang w:val="ru-RU"/>
        </w:rPr>
        <w:t>власної</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дільниці</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ліфтового господарства значно покращило надійність роботи ліфтів, скоротило час проведення ремонтів. Роботи, щодо стабільної роботи та задовільного стану ліфтів, продовжується.</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xml:space="preserve">Робота по вивезенню ТПВ здійснюється щоденно згідно затверджених </w:t>
      </w:r>
      <w:proofErr w:type="gramStart"/>
      <w:r w:rsidRPr="00E57BF5">
        <w:rPr>
          <w:rFonts w:ascii="Times New Roman" w:eastAsia="Times New Roman" w:hAnsi="Times New Roman" w:cs="Times New Roman"/>
          <w:i/>
          <w:iCs/>
          <w:color w:val="333333"/>
          <w:sz w:val="28"/>
          <w:szCs w:val="28"/>
          <w:bdr w:val="none" w:sz="0" w:space="0" w:color="auto" w:frame="1"/>
          <w:lang w:val="ru-RU"/>
        </w:rPr>
        <w:t>графіків:від</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сміттєвих майданчиків для обслуговування мешканців багатоповерхових будинків (37 майданчиків на 182 контейнерів); з приватного сектору; окремо по встановленому часовому режиму.</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За 2016 рік з території міста вивезено:</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ТПВ з сміттєвих майданчиків багатоповерхових будинків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8200 т.</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xml:space="preserve">З приватного </w:t>
      </w:r>
      <w:proofErr w:type="gramStart"/>
      <w:r w:rsidRPr="00E57BF5">
        <w:rPr>
          <w:rFonts w:ascii="Times New Roman" w:eastAsia="Times New Roman" w:hAnsi="Times New Roman" w:cs="Times New Roman"/>
          <w:i/>
          <w:iCs/>
          <w:color w:val="333333"/>
          <w:sz w:val="28"/>
          <w:szCs w:val="28"/>
          <w:bdr w:val="none" w:sz="0" w:space="0" w:color="auto" w:frame="1"/>
          <w:lang w:val="ru-RU"/>
        </w:rPr>
        <w:t>сектору</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3000 т.</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З несанкціонованих звалищ – 2500 т.</w:t>
      </w:r>
      <w:r w:rsidRPr="00E57BF5">
        <w:rPr>
          <w:rFonts w:ascii="Times New Roman" w:eastAsia="Times New Roman" w:hAnsi="Times New Roman" w:cs="Times New Roman"/>
          <w:i/>
          <w:iCs/>
          <w:color w:val="333333"/>
          <w:sz w:val="28"/>
          <w:szCs w:val="28"/>
          <w:bdr w:val="none" w:sz="0" w:space="0" w:color="auto" w:frame="1"/>
        </w:rPr>
        <w:t>  </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Гілля, листя від сміттєвих майданчиків в наслідок несанкціонованих викидів мешканцями приватного сектору – 1300 т.</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u w:val="single"/>
          <w:bdr w:val="none" w:sz="0" w:space="0" w:color="auto" w:frame="1"/>
          <w:lang w:val="ru-RU"/>
        </w:rPr>
        <w:t>Загалом – 15</w:t>
      </w:r>
      <w:r w:rsidRPr="00E57BF5">
        <w:rPr>
          <w:rFonts w:ascii="Times New Roman" w:eastAsia="Times New Roman" w:hAnsi="Times New Roman" w:cs="Times New Roman"/>
          <w:i/>
          <w:iCs/>
          <w:color w:val="333333"/>
          <w:sz w:val="28"/>
          <w:szCs w:val="28"/>
          <w:u w:val="single"/>
          <w:bdr w:val="none" w:sz="0" w:space="0" w:color="auto" w:frame="1"/>
        </w:rPr>
        <w:t> </w:t>
      </w:r>
      <w:r w:rsidRPr="00E57BF5">
        <w:rPr>
          <w:rFonts w:ascii="Times New Roman" w:eastAsia="Times New Roman" w:hAnsi="Times New Roman" w:cs="Times New Roman"/>
          <w:i/>
          <w:iCs/>
          <w:color w:val="333333"/>
          <w:sz w:val="28"/>
          <w:szCs w:val="28"/>
          <w:u w:val="single"/>
          <w:bdr w:val="none" w:sz="0" w:space="0" w:color="auto" w:frame="1"/>
          <w:lang w:val="ru-RU"/>
        </w:rPr>
        <w:t>000 т.</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Придбання у 2016 році 2-х сміттєвозів за допомогою Боярської міської ради вартістю – 2996 тис.грн. дозволило значно покращити рівень якості послуги вивезення ТПВ.</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Станом на 01.01.2017 року загальна кількість договорів по вивезенню ТПВ складає:</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З мешканцями багатоквартирних будинків – 5377.</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xml:space="preserve">З </w:t>
      </w:r>
      <w:proofErr w:type="gramStart"/>
      <w:r w:rsidRPr="00E57BF5">
        <w:rPr>
          <w:rFonts w:ascii="Times New Roman" w:eastAsia="Times New Roman" w:hAnsi="Times New Roman" w:cs="Times New Roman"/>
          <w:i/>
          <w:iCs/>
          <w:color w:val="333333"/>
          <w:sz w:val="28"/>
          <w:szCs w:val="28"/>
          <w:bdr w:val="none" w:sz="0" w:space="0" w:color="auto" w:frame="1"/>
          <w:lang w:val="ru-RU"/>
        </w:rPr>
        <w:t>мешканцями</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приватного</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сектору – 6234.</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З мешканцями ОСББ, ЖБК – 765.</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 юридичними особами – 310.</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u w:val="single"/>
          <w:bdr w:val="none" w:sz="0" w:space="0" w:color="auto" w:frame="1"/>
          <w:lang w:val="ru-RU"/>
        </w:rPr>
        <w:t>Експлуатація теплового господарства</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lastRenderedPageBreak/>
        <w:t>Опалення житлових будинків м. Боярка забезпечується котельнями «Космос», новозбудованою котельнею за адресою вул. Соборності,49, котельнями по вул. Яблунева - 4 ж/</w:t>
      </w:r>
      <w:proofErr w:type="gramStart"/>
      <w:r w:rsidRPr="00E57BF5">
        <w:rPr>
          <w:rFonts w:ascii="Times New Roman" w:eastAsia="Times New Roman" w:hAnsi="Times New Roman" w:cs="Times New Roman"/>
          <w:i/>
          <w:iCs/>
          <w:color w:val="333333"/>
          <w:sz w:val="28"/>
          <w:szCs w:val="28"/>
          <w:bdr w:val="none" w:sz="0" w:space="0" w:color="auto" w:frame="1"/>
          <w:lang w:val="ru-RU"/>
        </w:rPr>
        <w:t>б,</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Молодіжна, 1 - 1 ж/б, топковою котельнею Франка, 104; котельні «Яблунева» </w:t>
      </w:r>
      <w:proofErr w:type="gramStart"/>
      <w:r w:rsidRPr="00E57BF5">
        <w:rPr>
          <w:rFonts w:ascii="Times New Roman" w:eastAsia="Times New Roman" w:hAnsi="Times New Roman" w:cs="Times New Roman"/>
          <w:i/>
          <w:iCs/>
          <w:color w:val="333333"/>
          <w:sz w:val="28"/>
          <w:szCs w:val="28"/>
          <w:bdr w:val="none" w:sz="0" w:space="0" w:color="auto" w:frame="1"/>
          <w:lang w:val="ru-RU"/>
        </w:rPr>
        <w:t>та</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proofErr w:type="gramEnd"/>
      <w:r w:rsidRPr="00E57BF5">
        <w:rPr>
          <w:rFonts w:ascii="Times New Roman" w:eastAsia="Times New Roman" w:hAnsi="Times New Roman" w:cs="Times New Roman"/>
          <w:i/>
          <w:iCs/>
          <w:color w:val="333333"/>
          <w:sz w:val="28"/>
          <w:szCs w:val="28"/>
          <w:bdr w:val="none" w:sz="0" w:space="0" w:color="auto" w:frame="1"/>
          <w:lang w:val="ru-RU"/>
        </w:rPr>
        <w:t>Молодіжна, 1»</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обслуговуються КП “Києво - Святошинська тепломережа” КОР.</w:t>
      </w:r>
    </w:p>
    <w:p w:rsidR="00E57BF5" w:rsidRPr="00E57BF5" w:rsidRDefault="00E57BF5" w:rsidP="00E57BF5">
      <w:pPr>
        <w:shd w:val="clear" w:color="auto" w:fill="FFFFFF"/>
        <w:spacing w:after="0" w:line="240" w:lineRule="auto"/>
        <w:ind w:left="-16"/>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Новозбудована котельня забезпечує централізованим </w:t>
      </w:r>
      <w:proofErr w:type="gramStart"/>
      <w:r w:rsidRPr="00E57BF5">
        <w:rPr>
          <w:rFonts w:ascii="Times New Roman" w:eastAsia="Times New Roman" w:hAnsi="Times New Roman" w:cs="Times New Roman"/>
          <w:i/>
          <w:iCs/>
          <w:color w:val="333333"/>
          <w:sz w:val="28"/>
          <w:szCs w:val="28"/>
          <w:bdr w:val="none" w:sz="0" w:space="0" w:color="auto" w:frame="1"/>
          <w:lang w:val="ru-RU"/>
        </w:rPr>
        <w:t>теплопостачанням</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33</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ж/б (з них 3 кооперативних), 9 об’єктів бюджетної сфери (в т. р. Школа №3, Швидка допомога) та 27 інших споживачів, загальна протяжність теплових мереж складає 13,5 км., з</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2439 квартир житлового фонду 853</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мають індивідуальне опалення (35%).</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Котельня “Космос” забезпечує теплопостачання 65 ж/б (з них 3 кооперативних), 5 об’єктів бюджетної сфери (в т. р. Школа №4, Жіноча консультація) та 17 інших споживачів, протяжність теплових мереж складає</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5,1 км., з 1669 квартир житлового фонду, 617 мають індивідуальне опалення (36%).</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За рахунок коштів з міського бюджету </w:t>
      </w:r>
      <w:proofErr w:type="gramStart"/>
      <w:r w:rsidRPr="00E57BF5">
        <w:rPr>
          <w:rFonts w:ascii="Times New Roman" w:eastAsia="Times New Roman" w:hAnsi="Times New Roman" w:cs="Times New Roman"/>
          <w:i/>
          <w:iCs/>
          <w:color w:val="333333"/>
          <w:sz w:val="28"/>
          <w:szCs w:val="28"/>
          <w:bdr w:val="none" w:sz="0" w:space="0" w:color="auto" w:frame="1"/>
          <w:lang w:val="ru-RU"/>
        </w:rPr>
        <w:t>у</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2016</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році проведена реконструкція системи газопостачання топкової гуртожитку по вул. Франка, 104 на суму</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53,1 тис.грн.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Технічний стан котелень задовільний; централізоване теплопостачання житлових будинків в опалювальний період забезпечувалося стабільно.</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Згідно «Перспективного плану заходів по оптимізації теплового господарства», який включає в собі послідовні кроки в бік переходу на індивідуальне опалення 18 житлових будинків відключені від централізованого </w:t>
      </w:r>
      <w:proofErr w:type="gramStart"/>
      <w:r w:rsidRPr="00E57BF5">
        <w:rPr>
          <w:rFonts w:ascii="Times New Roman" w:eastAsia="Times New Roman" w:hAnsi="Times New Roman" w:cs="Times New Roman"/>
          <w:i/>
          <w:iCs/>
          <w:color w:val="333333"/>
          <w:sz w:val="28"/>
          <w:szCs w:val="28"/>
          <w:bdr w:val="none" w:sz="0" w:space="0" w:color="auto" w:frame="1"/>
          <w:lang w:val="ru-RU"/>
        </w:rPr>
        <w:t>теплопостачання,</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а</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саме:</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Білогородська, 51к.1-5, 134А, 17; Калинова, 50; Надії, 57, 56/3; Р. Матушевських,12; Іваницького, 1А, 1Б; Шевченка, 84, 86; Франка, 102, Незалежності, 23, Дежнева, 5. Використано 41,1 тис. грн. з міського бюджету на реконструкцію системи газопостачання будинку Чернишевського, 2 з метою переходу на індивідуальне опалення.</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За рахунок коштів з міського бюджету у 2016 році проведений значний обсяг робіт по капітальному ремонту житлового фонду та теплового господарства, із залученням підрядних організацій проведено:</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капітальний ремонт покрівлі будинків:</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Коновальця, 23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257,9 тис.грн.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Коновальця, 26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267, 6 тис.грн.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Б. Хмельницькго, 113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116,8 тис.грн.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Гоголя, 78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114,8 тис.грн.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розробка проекту на капітальний ремонт будинку Незалежності, 10 – 67 тис. 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капітальний ремонт ліфта Сєдова, 9 – 685,3 тис.грн.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xml:space="preserve">- заміна вікон в житлових будинках на суму – 1105, 2 </w:t>
      </w:r>
      <w:proofErr w:type="gramStart"/>
      <w:r w:rsidRPr="00E57BF5">
        <w:rPr>
          <w:rFonts w:ascii="Times New Roman" w:eastAsia="Times New Roman" w:hAnsi="Times New Roman" w:cs="Times New Roman"/>
          <w:i/>
          <w:iCs/>
          <w:color w:val="333333"/>
          <w:sz w:val="28"/>
          <w:szCs w:val="28"/>
          <w:bdr w:val="none" w:sz="0" w:space="0" w:color="auto" w:frame="1"/>
          <w:lang w:val="ru-RU"/>
        </w:rPr>
        <w:t>тис.грн</w:t>
      </w:r>
      <w:proofErr w:type="gramEnd"/>
      <w:r w:rsidRPr="00E57BF5">
        <w:rPr>
          <w:rFonts w:ascii="Times New Roman" w:eastAsia="Times New Roman" w:hAnsi="Times New Roman" w:cs="Times New Roman"/>
          <w:i/>
          <w:iCs/>
          <w:color w:val="333333"/>
          <w:sz w:val="28"/>
          <w:szCs w:val="28"/>
          <w:bdr w:val="none" w:sz="0" w:space="0" w:color="auto" w:frame="1"/>
          <w:lang w:val="ru-RU"/>
        </w:rPr>
        <w:t>;</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 капітальний ремонт ввідного електрокабелю від ТП – 573 до будинку</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Сєдова, 13 – 206 тис.гр.</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lastRenderedPageBreak/>
        <w:t>- капітальний ремонт тепломережі по вул. Сєдова – 201,5 тис.грн.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Юридично – договірним відділом проводиться постійна робота з боржниками по оплаті за житло – комунальні послуги.</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За 2016 рік подано до </w:t>
      </w:r>
      <w:proofErr w:type="gramStart"/>
      <w:r w:rsidRPr="00E57BF5">
        <w:rPr>
          <w:rFonts w:ascii="Times New Roman" w:eastAsia="Times New Roman" w:hAnsi="Times New Roman" w:cs="Times New Roman"/>
          <w:i/>
          <w:iCs/>
          <w:color w:val="333333"/>
          <w:sz w:val="28"/>
          <w:szCs w:val="28"/>
          <w:bdr w:val="none" w:sz="0" w:space="0" w:color="auto" w:frame="1"/>
          <w:lang w:val="ru-RU"/>
        </w:rPr>
        <w:t>суду</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32</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справи про стягнення заборгованості за житлово – комунальні послуги на суму 645</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286, 94 грн. З них задовільнено 25 справ на загальну суму 454</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432,24 грн;</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Підготовлено та направлено 48 претензій та листів про сплату заборгованості за надані послуги організаціям, установам, підприємствам та фізичном особам на суму 237,4 </w:t>
      </w:r>
      <w:proofErr w:type="gramStart"/>
      <w:r w:rsidRPr="00E57BF5">
        <w:rPr>
          <w:rFonts w:ascii="Times New Roman" w:eastAsia="Times New Roman" w:hAnsi="Times New Roman" w:cs="Times New Roman"/>
          <w:i/>
          <w:iCs/>
          <w:color w:val="333333"/>
          <w:sz w:val="28"/>
          <w:szCs w:val="28"/>
          <w:bdr w:val="none" w:sz="0" w:space="0" w:color="auto" w:frame="1"/>
          <w:lang w:val="ru-RU"/>
        </w:rPr>
        <w:t>тис.грн</w:t>
      </w:r>
      <w:proofErr w:type="gramEnd"/>
      <w:r w:rsidRPr="00E57BF5">
        <w:rPr>
          <w:rFonts w:ascii="Times New Roman" w:eastAsia="Times New Roman" w:hAnsi="Times New Roman" w:cs="Times New Roman"/>
          <w:i/>
          <w:iCs/>
          <w:color w:val="333333"/>
          <w:sz w:val="28"/>
          <w:szCs w:val="28"/>
          <w:bdr w:val="none" w:sz="0" w:space="0" w:color="auto" w:frame="1"/>
          <w:lang w:val="ru-RU"/>
        </w:rPr>
        <w:t>;</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Рознесено 4727 попереджень мешканцям приватного сектору та багатоквартирних будинків про заборгованість за вивіз ТПВ та комунальні послуги.</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 той же час ВДВС (виконавча служба) направляє </w:t>
      </w:r>
      <w:proofErr w:type="gramStart"/>
      <w:r w:rsidRPr="00E57BF5">
        <w:rPr>
          <w:rFonts w:ascii="Times New Roman" w:eastAsia="Times New Roman" w:hAnsi="Times New Roman" w:cs="Times New Roman"/>
          <w:i/>
          <w:iCs/>
          <w:color w:val="333333"/>
          <w:sz w:val="28"/>
          <w:szCs w:val="28"/>
          <w:bdr w:val="none" w:sz="0" w:space="0" w:color="auto" w:frame="1"/>
          <w:lang w:val="ru-RU"/>
        </w:rPr>
        <w:t>листи</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на</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адресу КП «БГВУЖКГ» про повернення виконавчих листів у зв’язку з відсутністю майна, на яке може бути накладено стягнення, у боржників.</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u w:val="single"/>
          <w:bdr w:val="none" w:sz="0" w:space="0" w:color="auto" w:frame="1"/>
          <w:lang w:val="ru-RU"/>
        </w:rPr>
        <w:t>Роботи по благоустрою міста</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roofErr w:type="gramStart"/>
      <w:r w:rsidRPr="00E57BF5">
        <w:rPr>
          <w:rFonts w:ascii="Times New Roman" w:eastAsia="Times New Roman" w:hAnsi="Times New Roman" w:cs="Times New Roman"/>
          <w:i/>
          <w:iCs/>
          <w:color w:val="333333"/>
          <w:sz w:val="28"/>
          <w:szCs w:val="28"/>
          <w:bdr w:val="none" w:sz="0" w:space="0" w:color="auto" w:frame="1"/>
          <w:lang w:val="ru-RU"/>
        </w:rPr>
        <w:t>КП</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proofErr w:type="gramEnd"/>
      <w:r w:rsidRPr="00E57BF5">
        <w:rPr>
          <w:rFonts w:ascii="Times New Roman" w:eastAsia="Times New Roman" w:hAnsi="Times New Roman" w:cs="Times New Roman"/>
          <w:i/>
          <w:iCs/>
          <w:color w:val="333333"/>
          <w:sz w:val="28"/>
          <w:szCs w:val="28"/>
          <w:bdr w:val="none" w:sz="0" w:space="0" w:color="auto" w:frame="1"/>
          <w:lang w:val="ru-RU"/>
        </w:rPr>
        <w:t>Боярське</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ГВУЖКГ»</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виконує</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свою</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діяльність</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по</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благоустрою</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м. Боярка по наступним основним напрямкам:</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прибирання території та комунальних об'єктів міста </w:t>
      </w:r>
      <w:proofErr w:type="gramStart"/>
      <w:r w:rsidRPr="00E57BF5">
        <w:rPr>
          <w:rFonts w:ascii="Times New Roman" w:eastAsia="Times New Roman" w:hAnsi="Times New Roman" w:cs="Times New Roman"/>
          <w:i/>
          <w:iCs/>
          <w:color w:val="333333"/>
          <w:sz w:val="28"/>
          <w:szCs w:val="28"/>
          <w:bdr w:val="none" w:sz="0" w:space="0" w:color="auto" w:frame="1"/>
          <w:lang w:val="ru-RU"/>
        </w:rPr>
        <w:t>( особливо</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в зимовий період);</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обслуговування вуличного освітлення;</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обслуговування доріг;</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кронування та знесення аварійних дерев;</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озеленення міста.</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 метою вирішення проблемних питань по благоустрою міста проведений значний обсяг робіт по оформленню відповідних документів по фінансуванню та проведенню робіт підрядними організаціями по капітальному ремонту покриття доріг та тротуарів, вуличного освітлення, кронування дерев, будівництва нових світлофорних об'єктів, встановлення по місту спортивних та дитячих майданчиків, придбанню нової техніки.</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За 2016 рік КП «БГВУЖКГ» отримало 7 одиниць техніки на загальну суму 4342,7 тис.грн.: 2 сміттевоза, екскаватор-навантажувач, автомобіль «Ланос-Пікап», автогідропідіймач, додаткове обладнання та </w:t>
      </w:r>
      <w:r w:rsidRPr="00E57BF5">
        <w:rPr>
          <w:rFonts w:ascii="Times New Roman" w:eastAsia="Times New Roman" w:hAnsi="Times New Roman" w:cs="Times New Roman"/>
          <w:i/>
          <w:iCs/>
          <w:color w:val="333333"/>
          <w:sz w:val="28"/>
          <w:szCs w:val="28"/>
          <w:bdr w:val="none" w:sz="0" w:space="0" w:color="auto" w:frame="1"/>
        </w:rPr>
        <w:t>Avant</w:t>
      </w:r>
      <w:r w:rsidRPr="00E57BF5">
        <w:rPr>
          <w:rFonts w:ascii="Times New Roman" w:eastAsia="Times New Roman" w:hAnsi="Times New Roman" w:cs="Times New Roman"/>
          <w:i/>
          <w:iCs/>
          <w:color w:val="333333"/>
          <w:sz w:val="28"/>
          <w:szCs w:val="28"/>
          <w:bdr w:val="none" w:sz="0" w:space="0" w:color="auto" w:frame="1"/>
          <w:lang w:val="ru-RU"/>
        </w:rPr>
        <w:t xml:space="preserve"> 528.</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lastRenderedPageBreak/>
        <w:t>        </w:t>
      </w:r>
      <w:r w:rsidRPr="00E57BF5">
        <w:rPr>
          <w:rFonts w:ascii="Times New Roman" w:eastAsia="Times New Roman" w:hAnsi="Times New Roman" w:cs="Times New Roman"/>
          <w:i/>
          <w:iCs/>
          <w:color w:val="333333"/>
          <w:sz w:val="28"/>
          <w:szCs w:val="28"/>
          <w:bdr w:val="none" w:sz="0" w:space="0" w:color="auto" w:frame="1"/>
          <w:lang w:val="ru-RU"/>
        </w:rPr>
        <w:t xml:space="preserve"> Прибирання комунальних об'єктів проводиться згідно графіку, в т.ч. клумби – 1200 кв.м.; майдани – 7500 кв.м.; парки – 32000 кв.м.; газони – 410 кв.м.; прибрано лісосмуг удовж шляхів 3 км; покіс парків та скверів 42 тис.кв.м..</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Проводиться відповідна робота на час місячників благоустрою; залучаються керівники підприємств, установ, підприємницьких структур, голови садових </w:t>
      </w:r>
      <w:proofErr w:type="gramStart"/>
      <w:r w:rsidRPr="00E57BF5">
        <w:rPr>
          <w:rFonts w:ascii="Times New Roman" w:eastAsia="Times New Roman" w:hAnsi="Times New Roman" w:cs="Times New Roman"/>
          <w:i/>
          <w:iCs/>
          <w:color w:val="333333"/>
          <w:sz w:val="28"/>
          <w:szCs w:val="28"/>
          <w:bdr w:val="none" w:sz="0" w:space="0" w:color="auto" w:frame="1"/>
          <w:lang w:val="ru-RU"/>
        </w:rPr>
        <w:t>товариств,щодо</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прибирання закріплених територіїй, паркової зони, вулиць міста, прибудинкових територій.</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Проведено ґрунтовне прибирання надлишків землі у прибардюрних зелених зонах по вул. Садова, Хрещатик, Білогородська; вивезено понад 400 </w:t>
      </w:r>
      <w:proofErr w:type="gramStart"/>
      <w:r w:rsidRPr="00E57BF5">
        <w:rPr>
          <w:rFonts w:ascii="Times New Roman" w:eastAsia="Times New Roman" w:hAnsi="Times New Roman" w:cs="Times New Roman"/>
          <w:i/>
          <w:iCs/>
          <w:color w:val="333333"/>
          <w:sz w:val="28"/>
          <w:szCs w:val="28"/>
          <w:bdr w:val="none" w:sz="0" w:space="0" w:color="auto" w:frame="1"/>
          <w:lang w:val="ru-RU"/>
        </w:rPr>
        <w:t>т</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землі</w:t>
      </w:r>
      <w:proofErr w:type="gramEnd"/>
      <w:r w:rsidRPr="00E57BF5">
        <w:rPr>
          <w:rFonts w:ascii="Times New Roman" w:eastAsia="Times New Roman" w:hAnsi="Times New Roman" w:cs="Times New Roman"/>
          <w:i/>
          <w:iCs/>
          <w:color w:val="333333"/>
          <w:sz w:val="28"/>
          <w:szCs w:val="28"/>
          <w:bdr w:val="none" w:sz="0" w:space="0" w:color="auto" w:frame="1"/>
          <w:lang w:val="ru-RU"/>
        </w:rPr>
        <w:t>; роботи продовжуються.</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u w:val="single"/>
          <w:bdr w:val="none" w:sz="0" w:space="0" w:color="auto" w:frame="1"/>
          <w:lang w:val="ru-RU"/>
        </w:rPr>
        <w:t>Вуличне освітлення</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r w:rsidRPr="00E57BF5">
        <w:rPr>
          <w:rFonts w:ascii="Times New Roman" w:eastAsia="Times New Roman" w:hAnsi="Times New Roman" w:cs="Times New Roman"/>
          <w:i/>
          <w:iCs/>
          <w:color w:val="333333"/>
          <w:sz w:val="28"/>
          <w:szCs w:val="28"/>
          <w:bdr w:val="none" w:sz="0" w:space="0" w:color="auto" w:frame="1"/>
          <w:lang w:val="ru-RU"/>
        </w:rPr>
        <w:t>Загальна протяжність мереж зовнішнього освітлення – 101,4 км.</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Кількість точок освітлення – 2210 шт.</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r w:rsidRPr="00E57BF5">
        <w:rPr>
          <w:rFonts w:ascii="Times New Roman" w:eastAsia="Times New Roman" w:hAnsi="Times New Roman" w:cs="Times New Roman"/>
          <w:i/>
          <w:iCs/>
          <w:color w:val="333333"/>
          <w:sz w:val="28"/>
          <w:szCs w:val="28"/>
          <w:bdr w:val="none" w:sz="0" w:space="0" w:color="auto" w:frame="1"/>
          <w:lang w:val="ru-RU"/>
        </w:rPr>
        <w:t>Прилади обліку електроенергії – 28 шт.</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За рахунок коштів з міського бюджету: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здійснено придбання та заміна світлодіодних світильників вуличного типу в кількості 650 шт. на суму 1096,0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закуплено та встановлено лічильників вуличного освітлення – 112,1 </w:t>
      </w:r>
      <w:proofErr w:type="gramStart"/>
      <w:r w:rsidRPr="00E57BF5">
        <w:rPr>
          <w:rFonts w:ascii="Times New Roman" w:eastAsia="Times New Roman" w:hAnsi="Times New Roman" w:cs="Times New Roman"/>
          <w:i/>
          <w:iCs/>
          <w:color w:val="333333"/>
          <w:sz w:val="28"/>
          <w:szCs w:val="28"/>
          <w:bdr w:val="none" w:sz="0" w:space="0" w:color="auto" w:frame="1"/>
          <w:lang w:val="ru-RU"/>
        </w:rPr>
        <w:t>тис.грн</w:t>
      </w:r>
      <w:proofErr w:type="gramEnd"/>
      <w:r w:rsidRPr="00E57BF5">
        <w:rPr>
          <w:rFonts w:ascii="Times New Roman" w:eastAsia="Times New Roman" w:hAnsi="Times New Roman" w:cs="Times New Roman"/>
          <w:i/>
          <w:iCs/>
          <w:color w:val="333333"/>
          <w:sz w:val="28"/>
          <w:szCs w:val="28"/>
          <w:bdr w:val="none" w:sz="0" w:space="0" w:color="auto" w:frame="1"/>
          <w:lang w:val="ru-RU"/>
        </w:rPr>
        <w:t>;</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виготовлений проект на нове будівництво вуличного освітлення – 183,4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проведено капітальне будівництво </w:t>
      </w:r>
      <w:proofErr w:type="gramStart"/>
      <w:r w:rsidRPr="00E57BF5">
        <w:rPr>
          <w:rFonts w:ascii="Times New Roman" w:eastAsia="Times New Roman" w:hAnsi="Times New Roman" w:cs="Times New Roman"/>
          <w:i/>
          <w:iCs/>
          <w:color w:val="333333"/>
          <w:sz w:val="28"/>
          <w:szCs w:val="28"/>
          <w:bdr w:val="none" w:sz="0" w:space="0" w:color="auto" w:frame="1"/>
          <w:lang w:val="ru-RU"/>
        </w:rPr>
        <w:t>освітлення</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парку ім. Т.Шевченка</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248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монтаж зовнішнього освітлення пішохідних переходів – 344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капітальний ремонт вуличного освітлення 434 тис.грн.</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u w:val="single"/>
          <w:bdr w:val="none" w:sz="0" w:space="0" w:color="auto" w:frame="1"/>
          <w:lang w:val="ru-RU"/>
        </w:rPr>
        <w:t>Обслуговування доріг</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r w:rsidRPr="00E57BF5">
        <w:rPr>
          <w:rFonts w:ascii="Times New Roman" w:eastAsia="Times New Roman" w:hAnsi="Times New Roman" w:cs="Times New Roman"/>
          <w:i/>
          <w:iCs/>
          <w:color w:val="333333"/>
          <w:sz w:val="28"/>
          <w:szCs w:val="28"/>
          <w:bdr w:val="none" w:sz="0" w:space="0" w:color="auto" w:frame="1"/>
          <w:lang w:val="ru-RU"/>
        </w:rPr>
        <w:t xml:space="preserve">з твердим покриттям – 87 км; з грунтовим покриттям 130 км; розпочато прийом доріг на </w:t>
      </w:r>
      <w:proofErr w:type="gramStart"/>
      <w:r w:rsidRPr="00E57BF5">
        <w:rPr>
          <w:rFonts w:ascii="Times New Roman" w:eastAsia="Times New Roman" w:hAnsi="Times New Roman" w:cs="Times New Roman"/>
          <w:i/>
          <w:iCs/>
          <w:color w:val="333333"/>
          <w:sz w:val="28"/>
          <w:szCs w:val="28"/>
          <w:bdr w:val="none" w:sz="0" w:space="0" w:color="auto" w:frame="1"/>
          <w:lang w:val="ru-RU"/>
        </w:rPr>
        <w:t>баланс</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міста</w:t>
      </w:r>
      <w:proofErr w:type="gramEnd"/>
      <w:r w:rsidRPr="00E57BF5">
        <w:rPr>
          <w:rFonts w:ascii="Times New Roman" w:eastAsia="Times New Roman" w:hAnsi="Times New Roman" w:cs="Times New Roman"/>
          <w:i/>
          <w:iCs/>
          <w:color w:val="333333"/>
          <w:sz w:val="28"/>
          <w:szCs w:val="28"/>
          <w:bdr w:val="none" w:sz="0" w:space="0" w:color="auto" w:frame="1"/>
          <w:lang w:val="ru-RU"/>
        </w:rPr>
        <w:t>.</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lastRenderedPageBreak/>
        <w:t>     </w:t>
      </w:r>
      <w:r w:rsidRPr="00E57BF5">
        <w:rPr>
          <w:rFonts w:ascii="Times New Roman" w:eastAsia="Times New Roman" w:hAnsi="Times New Roman" w:cs="Times New Roman"/>
          <w:i/>
          <w:iCs/>
          <w:color w:val="333333"/>
          <w:sz w:val="28"/>
          <w:szCs w:val="28"/>
          <w:bdr w:val="none" w:sz="0" w:space="0" w:color="auto" w:frame="1"/>
          <w:lang w:val="ru-RU"/>
        </w:rPr>
        <w:t xml:space="preserve"> В рамках Програми соціально-економічного та</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культурного розвитку міста на 2016 рік були виконані наступні роботи:</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проведений капітальний ремонт доріг</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Садова, на суму 1499,9 тис. </w:t>
      </w:r>
      <w:proofErr w:type="gramStart"/>
      <w:r w:rsidRPr="00E57BF5">
        <w:rPr>
          <w:rFonts w:ascii="Times New Roman" w:eastAsia="Times New Roman" w:hAnsi="Times New Roman" w:cs="Times New Roman"/>
          <w:i/>
          <w:iCs/>
          <w:color w:val="333333"/>
          <w:sz w:val="28"/>
          <w:szCs w:val="28"/>
          <w:bdr w:val="none" w:sz="0" w:space="0" w:color="auto" w:frame="1"/>
          <w:lang w:val="ru-RU"/>
        </w:rPr>
        <w:t>грн.(</w:t>
      </w:r>
      <w:proofErr w:type="gramEnd"/>
      <w:r w:rsidRPr="00E57BF5">
        <w:rPr>
          <w:rFonts w:ascii="Times New Roman" w:eastAsia="Times New Roman" w:hAnsi="Times New Roman" w:cs="Times New Roman"/>
          <w:i/>
          <w:iCs/>
          <w:color w:val="333333"/>
          <w:sz w:val="28"/>
          <w:szCs w:val="28"/>
          <w:bdr w:val="none" w:sz="0" w:space="0" w:color="auto" w:frame="1"/>
          <w:lang w:val="ru-RU"/>
        </w:rPr>
        <w:t>кошти обласного бюджету);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Шевченка, на суму 1485,4 тис. 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w:t>
      </w:r>
      <w:proofErr w:type="gramStart"/>
      <w:r w:rsidRPr="00E57BF5">
        <w:rPr>
          <w:rFonts w:ascii="Times New Roman" w:eastAsia="Times New Roman" w:hAnsi="Times New Roman" w:cs="Times New Roman"/>
          <w:i/>
          <w:iCs/>
          <w:color w:val="333333"/>
          <w:sz w:val="28"/>
          <w:szCs w:val="28"/>
          <w:bdr w:val="none" w:sz="0" w:space="0" w:color="auto" w:frame="1"/>
          <w:lang w:val="ru-RU"/>
        </w:rPr>
        <w:t>Київська,на</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суму</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691,1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проведений капітальний ремонт тротуару: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Київська, Шевченка, Грушевського, Вокзальна на загальну суму 1426,2 тис. </w:t>
      </w:r>
      <w:proofErr w:type="gramStart"/>
      <w:r w:rsidRPr="00E57BF5">
        <w:rPr>
          <w:rFonts w:ascii="Times New Roman" w:eastAsia="Times New Roman" w:hAnsi="Times New Roman" w:cs="Times New Roman"/>
          <w:i/>
          <w:iCs/>
          <w:color w:val="333333"/>
          <w:sz w:val="28"/>
          <w:szCs w:val="28"/>
          <w:bdr w:val="none" w:sz="0" w:space="0" w:color="auto" w:frame="1"/>
          <w:lang w:val="ru-RU"/>
        </w:rPr>
        <w:t>грн..</w:t>
      </w:r>
      <w:proofErr w:type="gramEnd"/>
      <w:r w:rsidRPr="00E57BF5">
        <w:rPr>
          <w:rFonts w:ascii="Times New Roman" w:eastAsia="Times New Roman" w:hAnsi="Times New Roman" w:cs="Times New Roman"/>
          <w:i/>
          <w:iCs/>
          <w:color w:val="333333"/>
          <w:sz w:val="28"/>
          <w:szCs w:val="28"/>
          <w:bdr w:val="none" w:sz="0" w:space="0" w:color="auto" w:frame="1"/>
          <w:lang w:val="ru-RU"/>
        </w:rPr>
        <w:t>;</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Молодіжна, на суму 1489,48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Садова, на суму 1496,9 тис.грн.(кошти обласного бюджету);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виготовлені проекти на світлофорні об'єкти на суму 188 тис. 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побудовані нові світлофорні об'єкти</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Шевченка – Тарасівська – 395,9 тис. 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Білогородська – П.Сагайдачного – 438,8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вул. Білогородська – Соборності – 398,8 тис.грн.</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u w:val="single"/>
          <w:bdr w:val="none" w:sz="0" w:space="0" w:color="auto" w:frame="1"/>
          <w:lang w:val="ru-RU"/>
        </w:rPr>
        <w:t>Кронування та знесення аварійних дерев</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lang w:val="ru-RU"/>
        </w:rPr>
        <w:t>Проведені роботи на суму 268,4 тис.грн. за рахунок міського бюджету; організовано постійне дріблення гілок по місту.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Відповідно до програми «Захист тварин» виконані заходи в повному обсязі, на суму 93,0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u w:val="single"/>
          <w:bdr w:val="none" w:sz="0" w:space="0" w:color="auto" w:frame="1"/>
          <w:lang w:val="ru-RU"/>
        </w:rPr>
        <w:t>Спортивні та розважальні споруди.</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За рахунок коштів з міського бюджету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збільшено </w:t>
      </w:r>
      <w:proofErr w:type="gramStart"/>
      <w:r w:rsidRPr="00E57BF5">
        <w:rPr>
          <w:rFonts w:ascii="Times New Roman" w:eastAsia="Times New Roman" w:hAnsi="Times New Roman" w:cs="Times New Roman"/>
          <w:i/>
          <w:iCs/>
          <w:color w:val="333333"/>
          <w:sz w:val="28"/>
          <w:szCs w:val="28"/>
          <w:bdr w:val="none" w:sz="0" w:space="0" w:color="auto" w:frame="1"/>
          <w:lang w:val="ru-RU"/>
        </w:rPr>
        <w:t>кількість</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дитячих</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ігрових майданчиків ( 10 шт), на суму 239,0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здійснено будівництво спортивних майданчиків:</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по вул. Лінійна,28 на суму 1324,3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по вул. Молодіжна </w:t>
      </w:r>
      <w:proofErr w:type="gramStart"/>
      <w:r w:rsidRPr="00E57BF5">
        <w:rPr>
          <w:rFonts w:ascii="Times New Roman" w:eastAsia="Times New Roman" w:hAnsi="Times New Roman" w:cs="Times New Roman"/>
          <w:i/>
          <w:iCs/>
          <w:color w:val="333333"/>
          <w:sz w:val="28"/>
          <w:szCs w:val="28"/>
          <w:bdr w:val="none" w:sz="0" w:space="0" w:color="auto" w:frame="1"/>
          <w:lang w:val="ru-RU"/>
        </w:rPr>
        <w:t>( стадіон</w:t>
      </w:r>
      <w:proofErr w:type="gramEnd"/>
      <w:r w:rsidRPr="00E57BF5">
        <w:rPr>
          <w:rFonts w:ascii="Times New Roman" w:eastAsia="Times New Roman" w:hAnsi="Times New Roman" w:cs="Times New Roman"/>
          <w:i/>
          <w:iCs/>
          <w:color w:val="333333"/>
          <w:sz w:val="28"/>
          <w:szCs w:val="28"/>
          <w:bdr w:val="none" w:sz="0" w:space="0" w:color="auto" w:frame="1"/>
          <w:lang w:val="ru-RU"/>
        </w:rPr>
        <w:t>), на суму 1392,8 тис. 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придбано та встановлено два спортивних майданчики з тренажерним обладнанням, за адресами: вул. Білогородська, 51 та пров. Волинський, на суму 63. тис.грн.</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Великий обсяг робіт проведений по підготовці та проведення святкових заходів по місту; в т.ч. День міста; Різдвяні свята; відзначення Державних свят, інше.</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b/>
          <w:bCs/>
          <w:color w:val="333333"/>
          <w:sz w:val="28"/>
          <w:szCs w:val="28"/>
          <w:u w:val="single"/>
          <w:bdr w:val="none" w:sz="0" w:space="0" w:color="auto" w:frame="1"/>
        </w:rPr>
        <w:t>Основні напрямки роботи на 2017 рік</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color w:val="333333"/>
          <w:sz w:val="28"/>
          <w:szCs w:val="28"/>
        </w:rPr>
        <w:lastRenderedPageBreak/>
        <w:t>        </w:t>
      </w:r>
      <w:r w:rsidRPr="00E57BF5">
        <w:rPr>
          <w:rFonts w:ascii="Times New Roman" w:eastAsia="Times New Roman" w:hAnsi="Times New Roman" w:cs="Times New Roman"/>
          <w:i/>
          <w:iCs/>
          <w:color w:val="333333"/>
          <w:sz w:val="28"/>
          <w:szCs w:val="28"/>
          <w:bdr w:val="none" w:sz="0" w:space="0" w:color="auto" w:frame="1"/>
        </w:rPr>
        <w:t>1. По обслуговуванню житлового фонду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Важливою задачею залишається питання покращення якості наданих житлово-комунальних послуг населенню, укладення договорів на вивезення ТПВ з приватного сектору, а саме:</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r w:rsidRPr="00E57BF5">
        <w:rPr>
          <w:rFonts w:ascii="Times New Roman" w:eastAsia="Times New Roman" w:hAnsi="Times New Roman" w:cs="Times New Roman"/>
          <w:i/>
          <w:iCs/>
          <w:color w:val="333333"/>
          <w:sz w:val="28"/>
          <w:szCs w:val="28"/>
          <w:bdr w:val="none" w:sz="0" w:space="0" w:color="auto" w:frame="1"/>
        </w:rPr>
        <w:t>- збільшення обсягу ремонтно-будівельних робіт, робіт з обслуговування та ремонту внутрішньо-будинкових мереж; залучення коштів з міського бюджету на виконання вказаних робіт;</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проведення капітального ремонту покрівлі будинків: </w:t>
      </w:r>
      <w:proofErr w:type="gramStart"/>
      <w:r w:rsidRPr="00E57BF5">
        <w:rPr>
          <w:rFonts w:ascii="Times New Roman" w:eastAsia="Times New Roman" w:hAnsi="Times New Roman" w:cs="Times New Roman"/>
          <w:i/>
          <w:iCs/>
          <w:color w:val="333333"/>
          <w:sz w:val="28"/>
          <w:szCs w:val="28"/>
          <w:bdr w:val="none" w:sz="0" w:space="0" w:color="auto" w:frame="1"/>
          <w:lang w:val="ru-RU"/>
        </w:rPr>
        <w:t>в першу</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чергу вул. </w:t>
      </w:r>
      <w:r w:rsidRPr="00E57BF5">
        <w:rPr>
          <w:rFonts w:ascii="Times New Roman" w:eastAsia="Times New Roman" w:hAnsi="Times New Roman" w:cs="Times New Roman"/>
          <w:i/>
          <w:iCs/>
          <w:color w:val="333333"/>
          <w:sz w:val="28"/>
          <w:szCs w:val="28"/>
          <w:bdr w:val="none" w:sz="0" w:space="0" w:color="auto" w:frame="1"/>
        </w:rPr>
        <w:t>Незалежності, 10; Лінійна, 30; Чернишевського,2;</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 збільшення кількості сміттєвих майданчиків, ремонт та реконструкція існуючих; придбання та ремонт контейнерів;</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xml:space="preserve">       </w:t>
      </w:r>
      <w:r w:rsidRPr="00E57BF5">
        <w:rPr>
          <w:rFonts w:ascii="Times New Roman" w:eastAsia="Times New Roman" w:hAnsi="Times New Roman" w:cs="Times New Roman"/>
          <w:i/>
          <w:iCs/>
          <w:color w:val="333333"/>
          <w:sz w:val="28"/>
          <w:szCs w:val="28"/>
          <w:bdr w:val="none" w:sz="0" w:space="0" w:color="auto" w:frame="1"/>
          <w:lang w:val="ru-RU"/>
        </w:rPr>
        <w:t>- впровадження заходів з впорядкування збору та вивозу сміття, в т.ч. великогабаритного сміття;</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проведення роз'яснювальної роботи з населенням з питань ОСББ, бережливого відношення </w:t>
      </w:r>
      <w:proofErr w:type="gramStart"/>
      <w:r w:rsidRPr="00E57BF5">
        <w:rPr>
          <w:rFonts w:ascii="Times New Roman" w:eastAsia="Times New Roman" w:hAnsi="Times New Roman" w:cs="Times New Roman"/>
          <w:i/>
          <w:iCs/>
          <w:color w:val="333333"/>
          <w:sz w:val="28"/>
          <w:szCs w:val="28"/>
          <w:bdr w:val="none" w:sz="0" w:space="0" w:color="auto" w:frame="1"/>
          <w:lang w:val="ru-RU"/>
        </w:rPr>
        <w:t>до майна</w:t>
      </w:r>
      <w:proofErr w:type="gramEnd"/>
      <w:r w:rsidRPr="00E57BF5">
        <w:rPr>
          <w:rFonts w:ascii="Times New Roman" w:eastAsia="Times New Roman" w:hAnsi="Times New Roman" w:cs="Times New Roman"/>
          <w:i/>
          <w:iCs/>
          <w:color w:val="333333"/>
          <w:sz w:val="28"/>
          <w:szCs w:val="28"/>
          <w:bdr w:val="none" w:sz="0" w:space="0" w:color="auto" w:frame="1"/>
          <w:lang w:val="ru-RU"/>
        </w:rPr>
        <w:t>, залучення коштів мешканців для придбання матеріалів на проведення робіт в під'їздах будинків;</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збільшення обсягів робіт з боржниками по сплаті за житлово-комунальні послуги.</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w:t>
      </w:r>
      <w:r w:rsidRPr="00E57BF5">
        <w:rPr>
          <w:rFonts w:ascii="Times New Roman" w:eastAsia="Times New Roman" w:hAnsi="Times New Roman" w:cs="Times New Roman"/>
          <w:i/>
          <w:iCs/>
          <w:color w:val="333333"/>
          <w:sz w:val="28"/>
          <w:szCs w:val="28"/>
          <w:bdr w:val="none" w:sz="0" w:space="0" w:color="auto" w:frame="1"/>
        </w:rPr>
        <w:t>2. По експлуатації теплового господарства</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xml:space="preserve">    Враховуючи складний </w:t>
      </w:r>
      <w:proofErr w:type="gramStart"/>
      <w:r w:rsidRPr="00E57BF5">
        <w:rPr>
          <w:rFonts w:ascii="Times New Roman" w:eastAsia="Times New Roman" w:hAnsi="Times New Roman" w:cs="Times New Roman"/>
          <w:i/>
          <w:iCs/>
          <w:color w:val="333333"/>
          <w:sz w:val="28"/>
          <w:szCs w:val="28"/>
          <w:bdr w:val="none" w:sz="0" w:space="0" w:color="auto" w:frame="1"/>
        </w:rPr>
        <w:t>економічний  стан</w:t>
      </w:r>
      <w:proofErr w:type="gramEnd"/>
      <w:r w:rsidRPr="00E57BF5">
        <w:rPr>
          <w:rFonts w:ascii="Times New Roman" w:eastAsia="Times New Roman" w:hAnsi="Times New Roman" w:cs="Times New Roman"/>
          <w:i/>
          <w:iCs/>
          <w:color w:val="333333"/>
          <w:sz w:val="28"/>
          <w:szCs w:val="28"/>
          <w:bdr w:val="none" w:sz="0" w:space="0" w:color="auto" w:frame="1"/>
        </w:rPr>
        <w:t xml:space="preserve"> в країні, КП «БГВУЖКГ» спрямовує роботу теплового господарства та планує заходи по експлуатації котелень та теплових мереж в розрізі подальшої економії природного газу згідно «Програми поетапного переходу населення на індивідуальне опалення  у м. Боярка на 2016-2020р.р.», затверджено рішенням сесії Боярської міської ради № 16/480 від  18.08.2016р.</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Зокрема, на 2017 рік передбачити</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виконання робіт по облаштуванню другого вводу електропостачання на котельню </w:t>
      </w:r>
      <w:r w:rsidRPr="00E57BF5">
        <w:rPr>
          <w:rFonts w:ascii="Times New Roman" w:eastAsia="Times New Roman" w:hAnsi="Times New Roman" w:cs="Times New Roman"/>
          <w:i/>
          <w:iCs/>
          <w:color w:val="333333"/>
          <w:sz w:val="28"/>
          <w:szCs w:val="28"/>
          <w:bdr w:val="none" w:sz="0" w:space="0" w:color="auto" w:frame="1"/>
        </w:rPr>
        <w:t>«Новозбудована»;</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роботи по переведенню централізованого теплопостачання житлових </w:t>
      </w:r>
      <w:proofErr w:type="gramStart"/>
      <w:r w:rsidRPr="00E57BF5">
        <w:rPr>
          <w:rFonts w:ascii="Times New Roman" w:eastAsia="Times New Roman" w:hAnsi="Times New Roman" w:cs="Times New Roman"/>
          <w:i/>
          <w:iCs/>
          <w:color w:val="333333"/>
          <w:sz w:val="28"/>
          <w:szCs w:val="28"/>
          <w:bdr w:val="none" w:sz="0" w:space="0" w:color="auto" w:frame="1"/>
          <w:lang w:val="ru-RU"/>
        </w:rPr>
        <w:t>будинків</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Білогородська</w:t>
      </w:r>
      <w:proofErr w:type="gramEnd"/>
      <w:r w:rsidRPr="00E57BF5">
        <w:rPr>
          <w:rFonts w:ascii="Times New Roman" w:eastAsia="Times New Roman" w:hAnsi="Times New Roman" w:cs="Times New Roman"/>
          <w:i/>
          <w:iCs/>
          <w:color w:val="333333"/>
          <w:sz w:val="28"/>
          <w:szCs w:val="28"/>
          <w:bdr w:val="none" w:sz="0" w:space="0" w:color="auto" w:frame="1"/>
          <w:lang w:val="ru-RU"/>
        </w:rPr>
        <w:t>,</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41;</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43;</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144; 134 від котельні «Космос» на котельню «Новозбудована»,що значно зменшує втрати по транспортуванню теплоносія від котельні «Космос»;</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відновлення утеплення тепломереж, яке зіпсувалося під час експлуатації в опалювальний сезон 2016-2017р.р.; скління та утеплення технічних поверхів, підвалів будинків, заміна запірної арматури, що вийшла з ладу;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продовження роботи з власниками квартир по переводу квартир на індивідуальне опалення з подальшим відключенням будинків від централізованого теплопостачання.</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3. По благоустрою міста</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lastRenderedPageBreak/>
        <w:t>    </w:t>
      </w:r>
      <w:r w:rsidRPr="00E57BF5">
        <w:rPr>
          <w:rFonts w:ascii="Times New Roman" w:eastAsia="Times New Roman" w:hAnsi="Times New Roman" w:cs="Times New Roman"/>
          <w:i/>
          <w:iCs/>
          <w:color w:val="333333"/>
          <w:sz w:val="28"/>
          <w:szCs w:val="28"/>
          <w:bdr w:val="none" w:sz="0" w:space="0" w:color="auto" w:frame="1"/>
          <w:lang w:val="ru-RU"/>
        </w:rPr>
        <w:t xml:space="preserve"> Продовження роботи по щоденному прибиранню закріпленої території, сезонного благоустрою клумб, фонтанів, парків, доріг: створення довгострокової програми озеленення міста;</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створення та формування клумб </w:t>
      </w:r>
      <w:proofErr w:type="gramStart"/>
      <w:r w:rsidRPr="00E57BF5">
        <w:rPr>
          <w:rFonts w:ascii="Times New Roman" w:eastAsia="Times New Roman" w:hAnsi="Times New Roman" w:cs="Times New Roman"/>
          <w:i/>
          <w:iCs/>
          <w:color w:val="333333"/>
          <w:sz w:val="28"/>
          <w:szCs w:val="28"/>
          <w:bdr w:val="none" w:sz="0" w:space="0" w:color="auto" w:frame="1"/>
          <w:lang w:val="ru-RU"/>
        </w:rPr>
        <w:t>( вул</w:t>
      </w:r>
      <w:proofErr w:type="gramEnd"/>
      <w:r w:rsidRPr="00E57BF5">
        <w:rPr>
          <w:rFonts w:ascii="Times New Roman" w:eastAsia="Times New Roman" w:hAnsi="Times New Roman" w:cs="Times New Roman"/>
          <w:i/>
          <w:iCs/>
          <w:color w:val="333333"/>
          <w:sz w:val="28"/>
          <w:szCs w:val="28"/>
          <w:bdr w:val="none" w:sz="0" w:space="0" w:color="auto" w:frame="1"/>
          <w:lang w:val="ru-RU"/>
        </w:rPr>
        <w:t>. Білогородська, 45; площа Тарасівка); посів газонів по місту;</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весняне насадження дерев по місту шляхом залучення громадськості;</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продовження санітарно-очисних робіт з </w:t>
      </w:r>
      <w:proofErr w:type="gramStart"/>
      <w:r w:rsidRPr="00E57BF5">
        <w:rPr>
          <w:rFonts w:ascii="Times New Roman" w:eastAsia="Times New Roman" w:hAnsi="Times New Roman" w:cs="Times New Roman"/>
          <w:i/>
          <w:iCs/>
          <w:color w:val="333333"/>
          <w:sz w:val="28"/>
          <w:szCs w:val="28"/>
          <w:bdr w:val="none" w:sz="0" w:space="0" w:color="auto" w:frame="1"/>
          <w:lang w:val="ru-RU"/>
        </w:rPr>
        <w:t>деревами</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в</w:t>
      </w:r>
      <w:proofErr w:type="gramEnd"/>
      <w:r w:rsidRPr="00E57BF5">
        <w:rPr>
          <w:rFonts w:ascii="Times New Roman" w:eastAsia="Times New Roman" w:hAnsi="Times New Roman" w:cs="Times New Roman"/>
          <w:i/>
          <w:iCs/>
          <w:color w:val="333333"/>
          <w:sz w:val="28"/>
          <w:szCs w:val="28"/>
          <w:bdr w:val="none" w:sz="0" w:space="0" w:color="auto" w:frame="1"/>
          <w:lang w:val="ru-RU"/>
        </w:rPr>
        <w:t xml:space="preserve"> місті: формування крон, видалення омел;</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подальше покращення стану мережі вуличного освітлення, використання енергозберігаючих технологій, заміна таймерів часу, контакторів;</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 проведення капітального та ямкового ремонту покриття доріг, грейдерування доріг з грунтовим покриттям; подальше прийняття доріг на баланс міста.</w:t>
      </w:r>
    </w:p>
    <w:p w:rsidR="00E57BF5" w:rsidRPr="00E57BF5" w:rsidRDefault="00E57BF5" w:rsidP="00E57BF5">
      <w:pPr>
        <w:shd w:val="clear" w:color="auto" w:fill="FFFFFF"/>
        <w:spacing w:after="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Належне виконання робіт по вищезазначеним напрямкам залежить від своєчасного фінансового забезпечення з боку міського бюджету необхідних</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запланованих витрат, оперативного</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оформлення службами КП</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«БГВУЖКГ» відповідних документів по фінансуванню та проведенню робіт підрядними організаціями;</w:t>
      </w:r>
      <w:r w:rsidRPr="00E57BF5">
        <w:rPr>
          <w:rFonts w:ascii="Times New Roman" w:eastAsia="Times New Roman" w:hAnsi="Times New Roman" w:cs="Times New Roman"/>
          <w:i/>
          <w:iCs/>
          <w:color w:val="333333"/>
          <w:sz w:val="28"/>
          <w:szCs w:val="28"/>
          <w:bdr w:val="none" w:sz="0" w:space="0" w:color="auto" w:frame="1"/>
        </w:rPr>
        <w:t> </w:t>
      </w:r>
      <w:r w:rsidRPr="00E57BF5">
        <w:rPr>
          <w:rFonts w:ascii="Times New Roman" w:eastAsia="Times New Roman" w:hAnsi="Times New Roman" w:cs="Times New Roman"/>
          <w:i/>
          <w:iCs/>
          <w:color w:val="333333"/>
          <w:sz w:val="28"/>
          <w:szCs w:val="28"/>
          <w:bdr w:val="none" w:sz="0" w:space="0" w:color="auto" w:frame="1"/>
          <w:lang w:val="ru-RU"/>
        </w:rPr>
        <w:t xml:space="preserve"> спільної роботи з депутатським корпусом та найбільш активними верствами населення в роз'яснювальній роботі з населенням, щодо виконання правил благоустрою території м. Боярка; притягнення до відповідальності громадян, які ігнорують правила благоустрою.</w:t>
      </w:r>
      <w:r w:rsidRPr="00E57BF5">
        <w:rPr>
          <w:rFonts w:ascii="Times New Roman" w:eastAsia="Times New Roman" w:hAnsi="Times New Roman" w:cs="Times New Roman"/>
          <w:i/>
          <w:iCs/>
          <w:color w:val="333333"/>
          <w:sz w:val="28"/>
          <w:szCs w:val="28"/>
          <w:bdr w:val="none" w:sz="0" w:space="0" w:color="auto" w:frame="1"/>
        </w:rPr>
        <w:t> </w:t>
      </w:r>
    </w:p>
    <w:p w:rsidR="00E57BF5" w:rsidRPr="00E57BF5" w:rsidRDefault="00E57BF5" w:rsidP="00E57BF5">
      <w:pPr>
        <w:shd w:val="clear" w:color="auto" w:fill="FFFFFF"/>
        <w:spacing w:after="300" w:line="240" w:lineRule="auto"/>
        <w:ind w:left="540"/>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30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color w:val="333333"/>
          <w:sz w:val="28"/>
          <w:szCs w:val="28"/>
        </w:rPr>
        <w:t> </w:t>
      </w:r>
    </w:p>
    <w:p w:rsidR="00E57BF5" w:rsidRPr="00E57BF5" w:rsidRDefault="00E57BF5" w:rsidP="00E57BF5">
      <w:pPr>
        <w:shd w:val="clear" w:color="auto" w:fill="FFFFFF"/>
        <w:spacing w:after="0" w:line="240" w:lineRule="auto"/>
        <w:jc w:val="both"/>
        <w:textAlignment w:val="baseline"/>
        <w:rPr>
          <w:rFonts w:ascii="Times New Roman" w:eastAsia="Times New Roman" w:hAnsi="Times New Roman" w:cs="Times New Roman"/>
          <w:color w:val="333333"/>
          <w:sz w:val="28"/>
          <w:szCs w:val="28"/>
          <w:lang w:val="ru-RU"/>
        </w:rPr>
      </w:pPr>
      <w:r w:rsidRPr="00E57BF5">
        <w:rPr>
          <w:rFonts w:ascii="Times New Roman" w:eastAsia="Times New Roman" w:hAnsi="Times New Roman" w:cs="Times New Roman"/>
          <w:b/>
          <w:bCs/>
          <w:color w:val="333333"/>
          <w:sz w:val="28"/>
          <w:szCs w:val="28"/>
          <w:bdr w:val="none" w:sz="0" w:space="0" w:color="auto" w:frame="1"/>
          <w:lang w:val="ru-RU"/>
        </w:rPr>
        <w:t>Начальник КП «</w:t>
      </w:r>
      <w:proofErr w:type="gramStart"/>
      <w:r w:rsidRPr="00E57BF5">
        <w:rPr>
          <w:rFonts w:ascii="Times New Roman" w:eastAsia="Times New Roman" w:hAnsi="Times New Roman" w:cs="Times New Roman"/>
          <w:b/>
          <w:bCs/>
          <w:color w:val="333333"/>
          <w:sz w:val="28"/>
          <w:szCs w:val="28"/>
          <w:bdr w:val="none" w:sz="0" w:space="0" w:color="auto" w:frame="1"/>
          <w:lang w:val="ru-RU"/>
        </w:rPr>
        <w:t>БГВУЖКГ»</w:t>
      </w:r>
      <w:r w:rsidRPr="00E57BF5">
        <w:rPr>
          <w:rFonts w:ascii="Times New Roman" w:eastAsia="Times New Roman" w:hAnsi="Times New Roman" w:cs="Times New Roman"/>
          <w:b/>
          <w:bCs/>
          <w:color w:val="333333"/>
          <w:sz w:val="28"/>
          <w:szCs w:val="28"/>
          <w:bdr w:val="none" w:sz="0" w:space="0" w:color="auto" w:frame="1"/>
        </w:rPr>
        <w:t>   </w:t>
      </w:r>
      <w:proofErr w:type="gramEnd"/>
      <w:r w:rsidRPr="00E57BF5">
        <w:rPr>
          <w:rFonts w:ascii="Times New Roman" w:eastAsia="Times New Roman" w:hAnsi="Times New Roman" w:cs="Times New Roman"/>
          <w:b/>
          <w:bCs/>
          <w:color w:val="333333"/>
          <w:sz w:val="28"/>
          <w:szCs w:val="28"/>
          <w:bdr w:val="none" w:sz="0" w:space="0" w:color="auto" w:frame="1"/>
        </w:rPr>
        <w:t>                                                  </w:t>
      </w:r>
      <w:r w:rsidRPr="00E57BF5">
        <w:rPr>
          <w:rFonts w:ascii="Times New Roman" w:eastAsia="Times New Roman" w:hAnsi="Times New Roman" w:cs="Times New Roman"/>
          <w:b/>
          <w:bCs/>
          <w:color w:val="333333"/>
          <w:sz w:val="28"/>
          <w:szCs w:val="28"/>
          <w:bdr w:val="none" w:sz="0" w:space="0" w:color="auto" w:frame="1"/>
          <w:lang w:val="ru-RU"/>
        </w:rPr>
        <w:t xml:space="preserve"> В.А. Камінський</w:t>
      </w:r>
    </w:p>
    <w:p w:rsidR="00553A30" w:rsidRPr="00E57BF5" w:rsidRDefault="00553A30">
      <w:pPr>
        <w:rPr>
          <w:lang w:val="ru-RU"/>
        </w:rPr>
      </w:pPr>
    </w:p>
    <w:sectPr w:rsidR="00553A30" w:rsidRPr="00E57BF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553C4"/>
    <w:multiLevelType w:val="multilevel"/>
    <w:tmpl w:val="990C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25"/>
    <w:rsid w:val="00553A30"/>
    <w:rsid w:val="00D67625"/>
    <w:rsid w:val="00E5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0746"/>
  <w15:chartTrackingRefBased/>
  <w15:docId w15:val="{64351D5E-2A24-4569-A1AE-17333629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B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7BF5"/>
    <w:rPr>
      <w:b/>
      <w:bCs/>
    </w:rPr>
  </w:style>
  <w:style w:type="character" w:styleId="a5">
    <w:name w:val="Emphasis"/>
    <w:basedOn w:val="a0"/>
    <w:uiPriority w:val="20"/>
    <w:qFormat/>
    <w:rsid w:val="00E57B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2308</Words>
  <Characters>13161</Characters>
  <Application>Microsoft Office Word</Application>
  <DocSecurity>0</DocSecurity>
  <Lines>109</Lines>
  <Paragraphs>30</Paragraphs>
  <ScaleCrop>false</ScaleCrop>
  <Company>SPecialiST RePack</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2</cp:revision>
  <dcterms:created xsi:type="dcterms:W3CDTF">2020-05-12T12:47:00Z</dcterms:created>
  <dcterms:modified xsi:type="dcterms:W3CDTF">2020-05-12T12:48:00Z</dcterms:modified>
</cp:coreProperties>
</file>